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D3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firstLine="0" w:firstLineChars="0"/>
        <w:jc w:val="center"/>
        <w:textAlignment w:val="auto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长丰公共服务公司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2025年保安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服装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采购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项目</w:t>
      </w:r>
    </w:p>
    <w:p w14:paraId="63687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firstLine="0" w:firstLineChars="0"/>
        <w:jc w:val="center"/>
        <w:textAlignment w:val="auto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中标候选人公告</w:t>
      </w:r>
    </w:p>
    <w:bookmarkEnd w:id="0"/>
    <w:p w14:paraId="25AB88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720" w:firstLineChars="200"/>
        <w:jc w:val="center"/>
        <w:textAlignment w:val="auto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方正小标宋简体" w:cs="宋体"/>
          <w:color w:val="333333"/>
          <w:kern w:val="0"/>
          <w:sz w:val="36"/>
          <w:szCs w:val="36"/>
        </w:rPr>
        <w:t> 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微软雅黑" w:hAnsi="微软雅黑" w:eastAsia="方正小标宋简体" w:cs="宋体"/>
          <w:color w:val="333333"/>
          <w:kern w:val="0"/>
          <w:sz w:val="36"/>
          <w:szCs w:val="36"/>
        </w:rPr>
        <w:t> </w:t>
      </w:r>
    </w:p>
    <w:p w14:paraId="5456CEDC">
      <w:pPr>
        <w:pStyle w:val="16"/>
        <w:keepNext w:val="0"/>
        <w:keepLines w:val="0"/>
        <w:pageBreakBefore w:val="0"/>
        <w:numPr>
          <w:ilvl w:val="0"/>
          <w:numId w:val="0"/>
        </w:numPr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Style w:val="11"/>
          <w:rFonts w:ascii="黑体" w:hAnsi="黑体" w:eastAsia="黑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Style w:val="11"/>
          <w:rFonts w:hint="eastAsia" w:ascii="黑体" w:hAnsi="黑体" w:eastAsia="黑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项目相关情况</w:t>
      </w:r>
    </w:p>
    <w:p w14:paraId="1099D2C0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招标项目名称：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长丰公共服务公司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2025年保安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服装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采购</w:t>
      </w:r>
    </w:p>
    <w:p w14:paraId="3350B623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招标项目编号: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 xml:space="preserve"> CFGF-CG-2024-112-HW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 xml:space="preserve"> </w:t>
      </w:r>
    </w:p>
    <w:p w14:paraId="742DBEC1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招标方式:公开招标</w:t>
      </w:r>
    </w:p>
    <w:p w14:paraId="287D6942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招标公告发布日期: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年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月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日</w:t>
      </w:r>
    </w:p>
    <w:p w14:paraId="3186FD3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ascii="仿宋_GB2312" w:eastAsia="仿宋_GB2312" w:cstheme="minorBidi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开标日期: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年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月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日</w:t>
      </w:r>
    </w:p>
    <w:p w14:paraId="4CE060C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ascii="仿宋_GB2312" w:eastAsia="仿宋_GB2312" w:cstheme="minorBidi"/>
          <w:b/>
          <w:bCs w:val="0"/>
          <w:color w:val="000000"/>
          <w:kern w:val="2"/>
          <w:sz w:val="30"/>
          <w:szCs w:val="30"/>
        </w:rPr>
      </w:pP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  <w:u w:val="single"/>
          <w:lang w:val="en-US" w:eastAsia="zh-CN"/>
        </w:rPr>
        <w:t>长丰公共服务公司</w:t>
      </w: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  <w:u w:val="single"/>
        </w:rPr>
        <w:t>2025年保安</w:t>
      </w: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  <w:u w:val="single"/>
          <w:lang w:val="en-US" w:eastAsia="zh-CN"/>
        </w:rPr>
        <w:t>服装</w:t>
      </w: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  <w:u w:val="single"/>
        </w:rPr>
        <w:t>采购</w:t>
      </w: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</w:rPr>
        <w:t>中标候选人结果公示如下：</w:t>
      </w:r>
    </w:p>
    <w:p w14:paraId="6041414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第一中标候选人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安徽省烽火豪情制衣有限公司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 xml:space="preserve"> </w:t>
      </w:r>
    </w:p>
    <w:p w14:paraId="302BB2E9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投标报价：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23400元</w:t>
      </w:r>
    </w:p>
    <w:p w14:paraId="15835706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招标人名称：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长丰县公共服务运营管理有限责任公司</w:t>
      </w:r>
    </w:p>
    <w:p w14:paraId="32E49ACF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地址: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 xml:space="preserve"> 安徽省合肥市长丰县水湖镇丽水河畔S-1楼商业用房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 xml:space="preserve"> </w:t>
      </w:r>
    </w:p>
    <w:p w14:paraId="4F08D09C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联系人: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陈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工</w:t>
      </w:r>
    </w:p>
    <w:p w14:paraId="2F98CBF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联系方式：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0551-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66866991</w:t>
      </w:r>
    </w:p>
    <w:p w14:paraId="2961C345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hint="default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公示期: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373072F4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若投标人对上述结果有异议，可在公示期内通过电子或以书面形式在工作时间（周一至周五，上午</w:t>
      </w:r>
      <w:r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:00-12:00，下午14: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0-17: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0，节假日休息）向</w:t>
      </w:r>
      <w:r>
        <w:rPr>
          <w:rFonts w:hint="eastAsia" w:ascii="仿宋" w:hAnsi="仿宋" w:eastAsia="仿宋"/>
          <w:color w:val="000000" w:themeColor="text1"/>
          <w:sz w:val="29"/>
          <w:szCs w:val="29"/>
          <w:u w:val="single"/>
          <w:lang w:val="en-US" w:eastAsia="zh-CN"/>
          <w14:textFill>
            <w14:solidFill>
              <w14:schemeClr w14:val="tx1"/>
            </w14:solidFill>
          </w14:textFill>
        </w:rPr>
        <w:t>长丰县公共服务运营管理有限责任公司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提出异议，异议书面材料递交地址</w:t>
      </w:r>
      <w:r>
        <w:rPr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000000" w:themeColor="text1"/>
          <w:sz w:val="29"/>
          <w:szCs w:val="29"/>
          <w:u w:val="single"/>
          <w14:textFill>
            <w14:solidFill>
              <w14:schemeClr w14:val="tx1"/>
            </w14:solidFill>
          </w14:textFill>
        </w:rPr>
        <w:t>合肥市长丰县科瑞北郡15#办公楼7楼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；联系人: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工，联系电话:0551-</w:t>
      </w:r>
      <w:r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66866991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。</w:t>
      </w:r>
    </w:p>
    <w:p w14:paraId="2DC2553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若投标人对异议处理有异议的，可在规定时间内通过网上投诉或以书面形式向</w:t>
      </w:r>
      <w:r>
        <w:rPr>
          <w:rFonts w:hint="eastAsia" w:ascii="仿宋" w:hAnsi="仿宋" w:eastAsia="仿宋"/>
          <w:i w:val="0"/>
          <w:iCs/>
          <w:color w:val="auto"/>
          <w:sz w:val="29"/>
          <w:szCs w:val="29"/>
          <w:u w:val="single"/>
        </w:rPr>
        <w:t>长丰县公共服务运营管理有限责任公司监察室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提出投诉，联系人：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工，联系电话：0551-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64668612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。</w:t>
      </w:r>
    </w:p>
    <w:p w14:paraId="602A48F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0" w:firstLineChars="200"/>
        <w:textAlignment w:val="auto"/>
        <w:rPr>
          <w:rStyle w:val="11"/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二、异议提起的条件及不予受理的情形</w:t>
      </w:r>
    </w:p>
    <w:p w14:paraId="01612EB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根据《中华人民共和国招标投标法》、《中华人民共和国招标投标法实施条例》等法律法规，现将异议提起的条件及不予受理的情形告知如下：</w:t>
      </w:r>
    </w:p>
    <w:p w14:paraId="404242E4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（一）异议应以书面形式实名提出，书面异议材料应当包括以下内容：</w:t>
      </w:r>
    </w:p>
    <w:p w14:paraId="4030374E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1、异议人的名称、地址、有效联系方式；</w:t>
      </w:r>
    </w:p>
    <w:p w14:paraId="70EA45D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2、项目名称、项目编号、标段号（如有）；</w:t>
      </w:r>
    </w:p>
    <w:p w14:paraId="14BADDCE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3、被异议人名称；</w:t>
      </w:r>
    </w:p>
    <w:p w14:paraId="0C63A35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4、具体的异议事项、基本事实及必要的证明材料；</w:t>
      </w:r>
    </w:p>
    <w:p w14:paraId="3B1B35A9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5、明确的请求及主张；</w:t>
      </w:r>
    </w:p>
    <w:p w14:paraId="5DE16C7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6、提起异议的日期。</w:t>
      </w:r>
    </w:p>
    <w:p w14:paraId="5DB3800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异议人为法人或者其他组织的，应当由法定代表人或其委托代理人（需有委托授权书）签字并加盖公章。</w:t>
      </w:r>
    </w:p>
    <w:p w14:paraId="6E5A915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异议人需要修改、补充异议材料的，应当在异议期内提交修改或补充材料。</w:t>
      </w:r>
    </w:p>
    <w:p w14:paraId="1D5F2B3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（二）有下列情形之一的，不予受理：</w:t>
      </w:r>
    </w:p>
    <w:p w14:paraId="0CF40D73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1、提起异议的主体不是所异议项目投标人的；</w:t>
      </w:r>
    </w:p>
    <w:p w14:paraId="7093CE0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2、提起异议的时间超过规定时限的；</w:t>
      </w:r>
    </w:p>
    <w:p w14:paraId="72F4AF70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3、异议材料不完整的；</w:t>
      </w:r>
    </w:p>
    <w:p w14:paraId="454FF27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4、异议事项含有主观猜测等内容且未提供有效线索、难以查证的；</w:t>
      </w:r>
    </w:p>
    <w:p w14:paraId="2E4E573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5、对其他投标人的投标文件详细内容异议，无法提供合法来源渠道的；</w:t>
      </w:r>
    </w:p>
    <w:p w14:paraId="1E5CE3D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6、异议事项已进入投诉处理、行政复议或行政诉讼程序的。</w:t>
      </w:r>
    </w:p>
    <w:p w14:paraId="49C21004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特此公告。</w:t>
      </w:r>
    </w:p>
    <w:p w14:paraId="402FA101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宋体" w:hAnsi="宋体"/>
          <w:bCs/>
          <w:color w:val="000000"/>
          <w:sz w:val="32"/>
          <w:szCs w:val="32"/>
        </w:rPr>
      </w:pPr>
    </w:p>
    <w:p w14:paraId="3B7D65E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宋体" w:hAnsi="宋体"/>
          <w:color w:val="000000"/>
          <w:sz w:val="32"/>
          <w:szCs w:val="32"/>
        </w:rPr>
      </w:pPr>
    </w:p>
    <w:p w14:paraId="1B6A93FE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jc w:val="right"/>
        <w:textAlignment w:val="auto"/>
        <w:rPr>
          <w:rFonts w:ascii="宋体" w:hAnsi="宋体"/>
          <w:color w:val="000000"/>
          <w:sz w:val="32"/>
          <w:szCs w:val="32"/>
        </w:rPr>
      </w:pPr>
    </w:p>
    <w:p w14:paraId="343624B5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80" w:firstLineChars="200"/>
        <w:jc w:val="righ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  <w:t>2024年10月31日 </w:t>
      </w:r>
    </w:p>
    <w:p w14:paraId="4CE6244E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宋体" w:hAnsi="宋体"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5BCD27-572A-4ED0-A533-BFA2CCFB14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86681A-E8B7-41B2-921C-BF940F7D0F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51ED787-E5A2-4711-A9B5-B59A7CB83D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8FCA9A-4418-47BA-9974-654DEA8781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9EB198-794E-42E0-B4DB-708A153D1FC2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2698">
    <w:pPr>
      <w:pStyle w:val="7"/>
      <w:pBdr>
        <w:bottom w:val="none" w:color="auto" w:sz="0" w:space="1"/>
      </w:pBdr>
      <w:jc w:val="both"/>
      <w:rPr>
        <w:rFonts w:hint="default"/>
        <w:lang w:val="en-US"/>
      </w:rPr>
    </w:pPr>
    <w:r>
      <w:rPr>
        <w:rFonts w:ascii="微软雅黑" w:hAnsi="微软雅黑" w:eastAsia="微软雅黑"/>
      </w:rPr>
      <w:drawing>
        <wp:inline distT="0" distB="0" distL="114300" distR="114300">
          <wp:extent cx="1560830" cy="298450"/>
          <wp:effectExtent l="0" t="0" r="1270" b="6350"/>
          <wp:docPr id="1" name="图片 1" descr="C:\Users\wlbl-wh\AppData\Local\Temp\WeChat Files\317d5be9e465ba123aa4edf4cad20a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wlbl-wh\AppData\Local\Temp\WeChat Files\317d5be9e465ba123aa4edf4cad20a8.png"/>
                  <pic:cNvPicPr>
                    <a:picLocks noChangeAspect="1"/>
                  </pic:cNvPicPr>
                </pic:nvPicPr>
                <pic:blipFill>
                  <a:blip r:embed="rId1"/>
                  <a:srcRect t="20145" b="17265"/>
                  <a:stretch>
                    <a:fillRect/>
                  </a:stretch>
                </pic:blipFill>
                <pic:spPr>
                  <a:xfrm>
                    <a:off x="0" y="0"/>
                    <a:ext cx="156083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000000"/>
        <w:u w:val="single"/>
        <w:lang w:val="en-US" w:eastAsia="zh-CN"/>
      </w:rPr>
      <w:t xml:space="preserve">                                     </w:t>
    </w:r>
    <w:r>
      <w:rPr>
        <w:rFonts w:hint="eastAsia"/>
        <w:color w:val="auto"/>
        <w:sz w:val="24"/>
        <w:szCs w:val="24"/>
        <w:u w:val="single"/>
        <w:lang w:val="en-US" w:eastAsia="zh-CN"/>
      </w:rPr>
      <w:t>中标候选人公告示范文本</w:t>
    </w:r>
  </w:p>
  <w:p w14:paraId="42BEF480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GVmY2IxNjRkZDYwZDc3MzhlZWY5MzIzZTEyNmUifQ=="/>
  </w:docVars>
  <w:rsids>
    <w:rsidRoot w:val="00B16D3D"/>
    <w:rsid w:val="00007C4E"/>
    <w:rsid w:val="00030864"/>
    <w:rsid w:val="000671D2"/>
    <w:rsid w:val="000A72C8"/>
    <w:rsid w:val="000C572F"/>
    <w:rsid w:val="00112B43"/>
    <w:rsid w:val="001152CA"/>
    <w:rsid w:val="00125D63"/>
    <w:rsid w:val="00164991"/>
    <w:rsid w:val="00170EE5"/>
    <w:rsid w:val="0018209C"/>
    <w:rsid w:val="0018564B"/>
    <w:rsid w:val="001856C3"/>
    <w:rsid w:val="00191797"/>
    <w:rsid w:val="001E3BDB"/>
    <w:rsid w:val="00262756"/>
    <w:rsid w:val="002720DA"/>
    <w:rsid w:val="00283232"/>
    <w:rsid w:val="002B7DCB"/>
    <w:rsid w:val="002D2361"/>
    <w:rsid w:val="002E63F2"/>
    <w:rsid w:val="00325660"/>
    <w:rsid w:val="00365A80"/>
    <w:rsid w:val="0037352F"/>
    <w:rsid w:val="00385E81"/>
    <w:rsid w:val="003B1DBE"/>
    <w:rsid w:val="003E1D63"/>
    <w:rsid w:val="003F7821"/>
    <w:rsid w:val="00405601"/>
    <w:rsid w:val="0043176F"/>
    <w:rsid w:val="004425FB"/>
    <w:rsid w:val="00463CF8"/>
    <w:rsid w:val="004A312F"/>
    <w:rsid w:val="004B0536"/>
    <w:rsid w:val="004D1FDC"/>
    <w:rsid w:val="004D474A"/>
    <w:rsid w:val="004E0755"/>
    <w:rsid w:val="004E09B6"/>
    <w:rsid w:val="004E12B2"/>
    <w:rsid w:val="00500AFA"/>
    <w:rsid w:val="00512A3D"/>
    <w:rsid w:val="00573C1C"/>
    <w:rsid w:val="005A5583"/>
    <w:rsid w:val="005B692F"/>
    <w:rsid w:val="005E3AE3"/>
    <w:rsid w:val="005F7A0F"/>
    <w:rsid w:val="00601A4E"/>
    <w:rsid w:val="0062368F"/>
    <w:rsid w:val="0066165A"/>
    <w:rsid w:val="00680659"/>
    <w:rsid w:val="0068254F"/>
    <w:rsid w:val="006C4677"/>
    <w:rsid w:val="006E5F89"/>
    <w:rsid w:val="00731323"/>
    <w:rsid w:val="00743C1E"/>
    <w:rsid w:val="00761D3C"/>
    <w:rsid w:val="00772FBD"/>
    <w:rsid w:val="00784AA9"/>
    <w:rsid w:val="007C1242"/>
    <w:rsid w:val="007E3907"/>
    <w:rsid w:val="00845DA6"/>
    <w:rsid w:val="00872F6B"/>
    <w:rsid w:val="008A4F03"/>
    <w:rsid w:val="008B7069"/>
    <w:rsid w:val="008C06CB"/>
    <w:rsid w:val="008E4D8B"/>
    <w:rsid w:val="0090616F"/>
    <w:rsid w:val="00925349"/>
    <w:rsid w:val="00944505"/>
    <w:rsid w:val="009628EF"/>
    <w:rsid w:val="009921D4"/>
    <w:rsid w:val="00992CB3"/>
    <w:rsid w:val="009C334C"/>
    <w:rsid w:val="009C6D8D"/>
    <w:rsid w:val="009D67B3"/>
    <w:rsid w:val="00A033F8"/>
    <w:rsid w:val="00A23B69"/>
    <w:rsid w:val="00A313EC"/>
    <w:rsid w:val="00A50840"/>
    <w:rsid w:val="00A557C5"/>
    <w:rsid w:val="00AD7E0C"/>
    <w:rsid w:val="00AE0EAA"/>
    <w:rsid w:val="00AE23C2"/>
    <w:rsid w:val="00AF0E00"/>
    <w:rsid w:val="00B163D4"/>
    <w:rsid w:val="00B16D3D"/>
    <w:rsid w:val="00B44831"/>
    <w:rsid w:val="00B46C03"/>
    <w:rsid w:val="00B56741"/>
    <w:rsid w:val="00B612DE"/>
    <w:rsid w:val="00B66EA5"/>
    <w:rsid w:val="00B82A29"/>
    <w:rsid w:val="00BB274C"/>
    <w:rsid w:val="00BC7AFA"/>
    <w:rsid w:val="00C073B6"/>
    <w:rsid w:val="00C32112"/>
    <w:rsid w:val="00C32388"/>
    <w:rsid w:val="00C3772D"/>
    <w:rsid w:val="00C54DCA"/>
    <w:rsid w:val="00C669F4"/>
    <w:rsid w:val="00C8058F"/>
    <w:rsid w:val="00C827E0"/>
    <w:rsid w:val="00C830F2"/>
    <w:rsid w:val="00C8621E"/>
    <w:rsid w:val="00CC1C8E"/>
    <w:rsid w:val="00CD15C2"/>
    <w:rsid w:val="00CD1DC7"/>
    <w:rsid w:val="00D23791"/>
    <w:rsid w:val="00D41F9B"/>
    <w:rsid w:val="00D4471E"/>
    <w:rsid w:val="00D61ED6"/>
    <w:rsid w:val="00D66641"/>
    <w:rsid w:val="00D77ABE"/>
    <w:rsid w:val="00DA1796"/>
    <w:rsid w:val="00DA4973"/>
    <w:rsid w:val="00DE67F3"/>
    <w:rsid w:val="00E22978"/>
    <w:rsid w:val="00E253C2"/>
    <w:rsid w:val="00E362B0"/>
    <w:rsid w:val="00E414A5"/>
    <w:rsid w:val="00E51952"/>
    <w:rsid w:val="00E546B9"/>
    <w:rsid w:val="00E56C0B"/>
    <w:rsid w:val="00EF0356"/>
    <w:rsid w:val="00F202A8"/>
    <w:rsid w:val="00F47C86"/>
    <w:rsid w:val="00F52D2B"/>
    <w:rsid w:val="00F87469"/>
    <w:rsid w:val="00FA024C"/>
    <w:rsid w:val="00FA7DDE"/>
    <w:rsid w:val="00FD0775"/>
    <w:rsid w:val="00FD290B"/>
    <w:rsid w:val="00FD4008"/>
    <w:rsid w:val="00FF00AC"/>
    <w:rsid w:val="161E649B"/>
    <w:rsid w:val="172278AB"/>
    <w:rsid w:val="186662F2"/>
    <w:rsid w:val="19EE33D0"/>
    <w:rsid w:val="1B197D8B"/>
    <w:rsid w:val="1D0828BE"/>
    <w:rsid w:val="1ED378F1"/>
    <w:rsid w:val="1EDA53A9"/>
    <w:rsid w:val="1FCD6CE3"/>
    <w:rsid w:val="1FD773F9"/>
    <w:rsid w:val="204459E3"/>
    <w:rsid w:val="22032E04"/>
    <w:rsid w:val="22A318DF"/>
    <w:rsid w:val="24037BAE"/>
    <w:rsid w:val="269C1D76"/>
    <w:rsid w:val="282A705E"/>
    <w:rsid w:val="296941DB"/>
    <w:rsid w:val="2EB23C2F"/>
    <w:rsid w:val="33454837"/>
    <w:rsid w:val="33BF4FD8"/>
    <w:rsid w:val="350C28F1"/>
    <w:rsid w:val="35F10A2E"/>
    <w:rsid w:val="37515FA3"/>
    <w:rsid w:val="3A563A5A"/>
    <w:rsid w:val="3D291C7D"/>
    <w:rsid w:val="3DD37045"/>
    <w:rsid w:val="3ED91282"/>
    <w:rsid w:val="3F022472"/>
    <w:rsid w:val="401E4E6B"/>
    <w:rsid w:val="45592637"/>
    <w:rsid w:val="4AF2407B"/>
    <w:rsid w:val="4D235266"/>
    <w:rsid w:val="4F1E6BD3"/>
    <w:rsid w:val="4FB0362B"/>
    <w:rsid w:val="523C3721"/>
    <w:rsid w:val="52BB4751"/>
    <w:rsid w:val="53422ED7"/>
    <w:rsid w:val="552D0CAB"/>
    <w:rsid w:val="5ADE3AC9"/>
    <w:rsid w:val="5FC8744D"/>
    <w:rsid w:val="606D5A90"/>
    <w:rsid w:val="62186B1B"/>
    <w:rsid w:val="63AE50E7"/>
    <w:rsid w:val="675177DB"/>
    <w:rsid w:val="6A1E556B"/>
    <w:rsid w:val="6C4E6A69"/>
    <w:rsid w:val="6E7821FA"/>
    <w:rsid w:val="6E8744C3"/>
    <w:rsid w:val="74F76E61"/>
    <w:rsid w:val="755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del-title1"/>
    <w:basedOn w:val="10"/>
    <w:qFormat/>
    <w:uiPriority w:val="0"/>
  </w:style>
  <w:style w:type="character" w:customStyle="1" w:styleId="15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9D79-D223-4082-B805-A3F8A4B27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783</Words>
  <Characters>868</Characters>
  <Lines>8</Lines>
  <Paragraphs>2</Paragraphs>
  <TotalTime>3</TotalTime>
  <ScaleCrop>false</ScaleCrop>
  <LinksUpToDate>false</LinksUpToDate>
  <CharactersWithSpaces>1117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2018-06-12T06:53:00Z</dcterms:created>
  <dc:creator>Windows 用户</dc:creator>
  <cp:lastModifiedBy>林振峰</cp:lastModifiedBy>
  <cp:lastPrinted>2023-06-08T02:05:00Z</cp:lastPrinted>
  <dcterms:modified xsi:type="dcterms:W3CDTF">2024-10-31T06:39:12Z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9F8F19ABAAB24036AF8B33596E81B2FF</vt:lpwstr>
  </property>
</Properties>
</file>